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E1160" w14:textId="77777777" w:rsidR="0086203A" w:rsidRPr="0086203A" w:rsidRDefault="0086203A" w:rsidP="0086203A">
      <w:pPr>
        <w:spacing w:after="160" w:line="259" w:lineRule="auto"/>
        <w:rPr>
          <w:rFonts w:eastAsiaTheme="minorHAnsi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Plástica 5to C</w:t>
      </w:r>
    </w:p>
    <w:p w14:paraId="27CD412E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bookmarkStart w:id="0" w:name="_Hlk38911463"/>
      <w:bookmarkStart w:id="1" w:name="_Hlk42114163"/>
      <w:bookmarkEnd w:id="0"/>
      <w:bookmarkEnd w:id="1"/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Seño Griselda </w:t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  <w:t xml:space="preserve">email: </w:t>
      </w:r>
      <w:hyperlink r:id="rId7" w:history="1">
        <w:r w:rsidRPr="0086203A">
          <w:rPr>
            <w:rFonts w:eastAsiaTheme="minorHAnsi"/>
            <w:b/>
            <w:bCs/>
            <w:color w:val="0563C1" w:themeColor="hyperlink"/>
            <w:sz w:val="36"/>
            <w:szCs w:val="36"/>
            <w:u w:val="single"/>
            <w:lang w:eastAsia="en-US"/>
          </w:rPr>
          <w:t>regina.idum@gmail.com</w:t>
        </w:r>
      </w:hyperlink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 </w:t>
      </w:r>
    </w:p>
    <w:p w14:paraId="084A491F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Clase 25</w:t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</w:r>
      <w:r w:rsidRPr="0086203A">
        <w:rPr>
          <w:rFonts w:eastAsiaTheme="minorHAnsi"/>
          <w:b/>
          <w:bCs/>
          <w:sz w:val="36"/>
          <w:szCs w:val="36"/>
          <w:lang w:eastAsia="en-US"/>
        </w:rPr>
        <w:tab/>
        <w:t>Fecha 2/10</w:t>
      </w:r>
    </w:p>
    <w:p w14:paraId="24E3E1B6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5556C67A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Bandera Whipala.</w:t>
      </w:r>
    </w:p>
    <w:p w14:paraId="7D091B78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Con motivo al próximo Dia del respeto a Diversidad Cultural vamos a hacer algunos trabajos en homenaje.</w:t>
      </w:r>
    </w:p>
    <w:p w14:paraId="616FD309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19FFF7A2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La bandera wiphala, emblema wiphala o wiphala es el símbolo de los pueblos indígenas del Tahuantinsuyo​​​​​, que abarca la zona andina de Argentina, Chile, Bolivia, Perú, Ecuador y Colombia. La wiphala describe una superficie cuadrangular dividida en 49 cuadros, coloreados diagonalmente con los colores del arcoíris.</w:t>
      </w:r>
    </w:p>
    <w:p w14:paraId="0BCBC2E5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noProof/>
          <w:sz w:val="36"/>
          <w:szCs w:val="36"/>
          <w:lang w:eastAsia="es-AR"/>
        </w:rPr>
        <w:drawing>
          <wp:inline distT="0" distB="0" distL="0" distR="0" wp14:anchorId="6F45159E" wp14:editId="485B3EA4">
            <wp:extent cx="5741460" cy="2066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32" cy="20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71C8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6319CE09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70021AF0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1BD06A11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</w:p>
    <w:p w14:paraId="2581D1D7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lastRenderedPageBreak/>
        <w:t>Significado de los colores de la wiphala</w:t>
      </w:r>
    </w:p>
    <w:p w14:paraId="005BD969" w14:textId="77777777" w:rsidR="0086203A" w:rsidRPr="0086203A" w:rsidRDefault="0086203A" w:rsidP="0086203A">
      <w:p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Los colores de la wiphala están tomados del arcoíris, que las culturas del Tahuantinsuyo interpretan como referencia a los antepasados. Cada color tiene un significado específico.</w:t>
      </w:r>
    </w:p>
    <w:p w14:paraId="5EB03C60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Azul: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espacio cósmico y su influencia en el mundo terreno.</w:t>
      </w:r>
    </w:p>
    <w:p w14:paraId="2A0927AA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Amarillo: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fuerza y energía, ligados a los principios morales y valores de solidaridad.</w:t>
      </w:r>
    </w:p>
    <w:p w14:paraId="3C435F21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Blanco: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tiempo y proceso de transformación que trae el crecimiento intelectual y del trabajo. Símbolo también de los Markas (comarcas) y Suyus (regiones).</w:t>
      </w:r>
    </w:p>
    <w:p w14:paraId="7FA53B91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Naranja: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símbolo de la cultura y de la sociedad, así como de la preservación de la especie.</w:t>
      </w:r>
    </w:p>
    <w:p w14:paraId="00EB2DEE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Rojo: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representa al planeta.</w:t>
      </w:r>
    </w:p>
    <w:p w14:paraId="594DA780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Verde: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economía, ligada a la tierra y el territorio.</w:t>
      </w:r>
    </w:p>
    <w:p w14:paraId="131FC181" w14:textId="77777777" w:rsidR="0086203A" w:rsidRPr="0086203A" w:rsidRDefault="0086203A" w:rsidP="0086203A">
      <w:pPr>
        <w:numPr>
          <w:ilvl w:val="0"/>
          <w:numId w:val="1"/>
        </w:numPr>
        <w:spacing w:after="160" w:line="259" w:lineRule="auto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 xml:space="preserve">Violeta: </w:t>
      </w:r>
      <w:r w:rsidRPr="0086203A">
        <w:rPr>
          <w:rFonts w:eastAsiaTheme="minorHAnsi"/>
          <w:i/>
          <w:iCs/>
          <w:sz w:val="36"/>
          <w:szCs w:val="36"/>
          <w:lang w:eastAsia="en-US"/>
        </w:rPr>
        <w:t>orden político e ideológico de la propia cultura.</w:t>
      </w:r>
    </w:p>
    <w:p w14:paraId="444F354C" w14:textId="77777777" w:rsidR="0086203A" w:rsidRPr="0086203A" w:rsidRDefault="0086203A" w:rsidP="0086203A">
      <w:pPr>
        <w:spacing w:after="160" w:line="259" w:lineRule="auto"/>
        <w:ind w:left="720"/>
        <w:rPr>
          <w:rFonts w:eastAsiaTheme="minorHAnsi"/>
          <w:b/>
          <w:bCs/>
          <w:sz w:val="36"/>
          <w:szCs w:val="36"/>
          <w:lang w:eastAsia="en-US"/>
        </w:rPr>
      </w:pPr>
    </w:p>
    <w:p w14:paraId="2DBC90BB" w14:textId="77777777" w:rsidR="0086203A" w:rsidRPr="0086203A" w:rsidRDefault="0086203A" w:rsidP="0086203A">
      <w:pPr>
        <w:spacing w:after="160" w:line="259" w:lineRule="auto"/>
        <w:ind w:left="720"/>
        <w:rPr>
          <w:rFonts w:eastAsiaTheme="minorHAnsi"/>
          <w:b/>
          <w:bCs/>
          <w:sz w:val="36"/>
          <w:szCs w:val="36"/>
          <w:lang w:eastAsia="en-US"/>
        </w:rPr>
      </w:pPr>
      <w:r w:rsidRPr="0086203A">
        <w:rPr>
          <w:rFonts w:eastAsiaTheme="minorHAnsi"/>
          <w:b/>
          <w:bCs/>
          <w:sz w:val="36"/>
          <w:szCs w:val="36"/>
          <w:lang w:eastAsia="en-US"/>
        </w:rPr>
        <w:t>Teniendo en cuenta estos colores y su significado pueden reinterpretar y crear una obra en homenaje a la bandera whipala. Por ejemplo:</w:t>
      </w:r>
    </w:p>
    <w:p w14:paraId="360933E5" w14:textId="77777777" w:rsidR="0086203A" w:rsidRPr="0086203A" w:rsidRDefault="0086203A" w:rsidP="0086203A">
      <w:pPr>
        <w:spacing w:after="160" w:line="259" w:lineRule="auto"/>
        <w:ind w:left="720"/>
        <w:rPr>
          <w:rFonts w:eastAsiaTheme="minorHAnsi"/>
          <w:b/>
          <w:bCs/>
          <w:sz w:val="36"/>
          <w:szCs w:val="36"/>
          <w:lang w:eastAsia="en-US"/>
        </w:rPr>
      </w:pPr>
    </w:p>
    <w:p w14:paraId="1A18A97E" w14:textId="77777777" w:rsidR="0086203A" w:rsidRPr="0086203A" w:rsidRDefault="0086203A" w:rsidP="0086203A">
      <w:pPr>
        <w:spacing w:after="160" w:line="259" w:lineRule="auto"/>
        <w:ind w:left="720"/>
        <w:rPr>
          <w:rFonts w:eastAsiaTheme="minorHAnsi"/>
          <w:b/>
          <w:bCs/>
          <w:sz w:val="36"/>
          <w:szCs w:val="36"/>
          <w:lang w:eastAsia="en-US"/>
        </w:rPr>
      </w:pPr>
    </w:p>
    <w:p w14:paraId="3F2AFD52" w14:textId="77777777" w:rsidR="0086203A" w:rsidRDefault="0086203A" w:rsidP="0086203A">
      <w:pPr>
        <w:spacing w:after="160" w:line="259" w:lineRule="auto"/>
        <w:ind w:left="720"/>
        <w:rPr>
          <w:rFonts w:eastAsiaTheme="minorHAnsi"/>
          <w:i/>
          <w:iCs/>
          <w:sz w:val="36"/>
          <w:szCs w:val="36"/>
          <w:lang w:eastAsia="en-US"/>
        </w:rPr>
      </w:pPr>
      <w:r w:rsidRPr="0086203A">
        <w:rPr>
          <w:rFonts w:eastAsiaTheme="minorHAnsi"/>
          <w:i/>
          <w:iCs/>
          <w:noProof/>
          <w:sz w:val="36"/>
          <w:szCs w:val="36"/>
          <w:lang w:eastAsia="es-AR"/>
        </w:rPr>
        <w:lastRenderedPageBreak/>
        <w:drawing>
          <wp:inline distT="0" distB="0" distL="0" distR="0" wp14:anchorId="6F7EF750" wp14:editId="74E29AD1">
            <wp:extent cx="3800475" cy="28466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618" cy="285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03A">
        <w:rPr>
          <w:rFonts w:eastAsiaTheme="minorHAnsi"/>
          <w:i/>
          <w:iCs/>
          <w:noProof/>
          <w:sz w:val="36"/>
          <w:szCs w:val="36"/>
          <w:lang w:eastAsia="es-AR"/>
        </w:rPr>
        <w:drawing>
          <wp:inline distT="0" distB="0" distL="0" distR="0" wp14:anchorId="345A2D5A" wp14:editId="028A9F0E">
            <wp:extent cx="3809602" cy="21431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887" cy="21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03A">
        <w:rPr>
          <w:rFonts w:eastAsiaTheme="minorHAnsi"/>
          <w:i/>
          <w:iCs/>
          <w:noProof/>
          <w:sz w:val="36"/>
          <w:szCs w:val="36"/>
          <w:lang w:eastAsia="es-AR"/>
        </w:rPr>
        <w:drawing>
          <wp:inline distT="0" distB="0" distL="0" distR="0" wp14:anchorId="1B0488E5" wp14:editId="18048480">
            <wp:extent cx="3248025" cy="3824777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42" cy="38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E2E3" w14:textId="6363C206" w:rsidR="0086203A" w:rsidRPr="0086203A" w:rsidRDefault="0086203A" w:rsidP="0086203A">
      <w:pPr>
        <w:spacing w:after="160" w:line="259" w:lineRule="auto"/>
        <w:ind w:left="720"/>
        <w:rPr>
          <w:rFonts w:eastAsiaTheme="minorHAnsi"/>
          <w:i/>
          <w:iCs/>
          <w:sz w:val="36"/>
          <w:szCs w:val="36"/>
          <w:lang w:eastAsia="en-US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051741AA" wp14:editId="683ED64B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5915025" cy="7939133"/>
            <wp:effectExtent l="0" t="0" r="317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6"/>
                    <a:stretch/>
                  </pic:blipFill>
                  <pic:spPr bwMode="auto">
                    <a:xfrm>
                      <a:off x="0" y="0"/>
                      <a:ext cx="5915544" cy="793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FFCA6" w14:textId="77777777" w:rsidR="0086203A" w:rsidRDefault="0086203A" w:rsidP="0086203A">
      <w:pPr>
        <w:rPr>
          <w:sz w:val="32"/>
        </w:rPr>
      </w:pPr>
    </w:p>
    <w:p w14:paraId="737C3A61" w14:textId="77777777" w:rsidR="0086203A" w:rsidRDefault="0086203A" w:rsidP="0086203A">
      <w:pPr>
        <w:rPr>
          <w:sz w:val="32"/>
        </w:rPr>
      </w:pPr>
    </w:p>
    <w:p w14:paraId="709DB468" w14:textId="2F9D002B" w:rsidR="0086203A" w:rsidRDefault="0086203A" w:rsidP="0086203A">
      <w:pPr>
        <w:rPr>
          <w:sz w:val="32"/>
        </w:rPr>
      </w:pPr>
      <w:r w:rsidRPr="00A11C42">
        <w:rPr>
          <w:sz w:val="32"/>
        </w:rPr>
        <w:lastRenderedPageBreak/>
        <w:t>ACTIVIDAD DE INFORMÁTICA</w:t>
      </w:r>
      <w:r>
        <w:rPr>
          <w:sz w:val="32"/>
        </w:rPr>
        <w:t xml:space="preserve"> 5TO A-B-C</w:t>
      </w:r>
      <w:bookmarkStart w:id="2" w:name="_GoBack"/>
      <w:bookmarkEnd w:id="2"/>
      <w:r w:rsidRPr="00A11C42">
        <w:rPr>
          <w:sz w:val="32"/>
        </w:rPr>
        <w:t>: “COMPRUEBA LO QUE DICE”</w:t>
      </w:r>
    </w:p>
    <w:p w14:paraId="6D1EEBBF" w14:textId="77777777" w:rsidR="0086203A" w:rsidRDefault="0086203A" w:rsidP="0086203A">
      <w:pPr>
        <w:rPr>
          <w:sz w:val="32"/>
        </w:rPr>
      </w:pPr>
    </w:p>
    <w:p w14:paraId="5646E2DD" w14:textId="77777777" w:rsidR="0086203A" w:rsidRPr="00A11C42" w:rsidRDefault="0086203A" w:rsidP="0086203A">
      <w:pPr>
        <w:rPr>
          <w:sz w:val="32"/>
        </w:rPr>
      </w:pPr>
      <w:r>
        <w:rPr>
          <w:sz w:val="32"/>
        </w:rPr>
        <w:t>Página:</w:t>
      </w:r>
    </w:p>
    <w:p w14:paraId="787A2873" w14:textId="77777777" w:rsidR="0086203A" w:rsidRDefault="0086203A" w:rsidP="0086203A">
      <w:hyperlink r:id="rId13" w:history="1">
        <w:r w:rsidRPr="00C05776">
          <w:rPr>
            <w:rStyle w:val="Hipervnculo"/>
          </w:rPr>
          <w:t>https://studio.code.org/s/infinity/stage/1/puzzle/1</w:t>
        </w:r>
      </w:hyperlink>
    </w:p>
    <w:p w14:paraId="016EC0C3" w14:textId="77777777" w:rsidR="0086203A" w:rsidRDefault="0086203A" w:rsidP="0086203A"/>
    <w:p w14:paraId="10E5AB6B" w14:textId="77777777" w:rsidR="0086203A" w:rsidRDefault="0086203A" w:rsidP="0086203A">
      <w:pPr>
        <w:rPr>
          <w:sz w:val="32"/>
          <w:szCs w:val="32"/>
        </w:rPr>
      </w:pPr>
      <w:r w:rsidRPr="00A11C42">
        <w:rPr>
          <w:sz w:val="32"/>
          <w:szCs w:val="32"/>
        </w:rPr>
        <w:t>Video tutorial</w:t>
      </w:r>
      <w:r>
        <w:rPr>
          <w:sz w:val="32"/>
          <w:szCs w:val="32"/>
        </w:rPr>
        <w:t>:</w:t>
      </w:r>
    </w:p>
    <w:p w14:paraId="55EDF2A6" w14:textId="77777777" w:rsidR="0086203A" w:rsidRDefault="0086203A" w:rsidP="0086203A">
      <w:pPr>
        <w:rPr>
          <w:sz w:val="32"/>
          <w:szCs w:val="32"/>
        </w:rPr>
      </w:pPr>
      <w:hyperlink r:id="rId14" w:history="1">
        <w:r w:rsidRPr="00C05776">
          <w:rPr>
            <w:rStyle w:val="Hipervnculo"/>
            <w:sz w:val="32"/>
            <w:szCs w:val="32"/>
          </w:rPr>
          <w:t>https://drive.google.com/file/d/1jk80YOUd03mSL0MBs7n_HOEBHB3gkC5_/view?usp=sharing</w:t>
        </w:r>
      </w:hyperlink>
    </w:p>
    <w:p w14:paraId="2482BA49" w14:textId="77777777" w:rsidR="0086203A" w:rsidRDefault="0086203A" w:rsidP="0086203A">
      <w:pPr>
        <w:rPr>
          <w:sz w:val="32"/>
          <w:szCs w:val="32"/>
        </w:rPr>
      </w:pPr>
    </w:p>
    <w:p w14:paraId="7675F5B1" w14:textId="77777777" w:rsidR="0086203A" w:rsidRDefault="0086203A" w:rsidP="0086203A">
      <w:pPr>
        <w:rPr>
          <w:sz w:val="32"/>
          <w:szCs w:val="32"/>
        </w:rPr>
      </w:pPr>
    </w:p>
    <w:p w14:paraId="265F7D8A" w14:textId="77777777" w:rsidR="0086203A" w:rsidRPr="00A11C42" w:rsidRDefault="0086203A" w:rsidP="0086203A">
      <w:pPr>
        <w:rPr>
          <w:sz w:val="32"/>
          <w:szCs w:val="32"/>
        </w:rPr>
      </w:pPr>
    </w:p>
    <w:p w14:paraId="4F54C870" w14:textId="7FD87F6A" w:rsidR="006B7F4C" w:rsidRDefault="006B7F4C"/>
    <w:sectPr w:rsidR="006B7F4C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685C2C" w14:textId="77777777" w:rsidR="00773F29" w:rsidRDefault="00773F29" w:rsidP="0086203A">
      <w:r>
        <w:separator/>
      </w:r>
    </w:p>
  </w:endnote>
  <w:endnote w:type="continuationSeparator" w:id="0">
    <w:p w14:paraId="3EBC91E6" w14:textId="77777777" w:rsidR="00773F29" w:rsidRDefault="00773F29" w:rsidP="00862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9EC768" w14:textId="77777777" w:rsidR="00773F29" w:rsidRDefault="00773F29" w:rsidP="0086203A">
      <w:r>
        <w:separator/>
      </w:r>
    </w:p>
  </w:footnote>
  <w:footnote w:type="continuationSeparator" w:id="0">
    <w:p w14:paraId="2A12B3C2" w14:textId="77777777" w:rsidR="00773F29" w:rsidRDefault="00773F29" w:rsidP="00862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7F302" w14:textId="77777777" w:rsidR="0086203A" w:rsidRDefault="0086203A">
    <w:pPr>
      <w:pStyle w:val="Encabezado"/>
    </w:pPr>
  </w:p>
  <w:p w14:paraId="0B7D5CF4" w14:textId="77777777" w:rsidR="0086203A" w:rsidRDefault="008620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63744"/>
    <w:multiLevelType w:val="multilevel"/>
    <w:tmpl w:val="D1BA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4C"/>
    <w:rsid w:val="004D2CC8"/>
    <w:rsid w:val="006B7F4C"/>
    <w:rsid w:val="00773F29"/>
    <w:rsid w:val="0086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E3106"/>
  <w15:chartTrackingRefBased/>
  <w15:docId w15:val="{DED35969-93E7-6C44-B1D4-F1AE60FA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6203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62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203A"/>
  </w:style>
  <w:style w:type="paragraph" w:styleId="Piedepgina">
    <w:name w:val="footer"/>
    <w:basedOn w:val="Normal"/>
    <w:link w:val="PiedepginaCar"/>
    <w:uiPriority w:val="99"/>
    <w:unhideWhenUsed/>
    <w:rsid w:val="00862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tudio.code.org/s/infinity/stage/1/puzzle/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gina.idum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fif"/><Relationship Id="rId14" Type="http://schemas.openxmlformats.org/officeDocument/2006/relationships/hyperlink" Target="https://drive.google.com/file/d/1jk80YOUd03mSL0MBs7n_HOEBHB3gkC5_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Usuario de Windows</cp:lastModifiedBy>
  <cp:revision>2</cp:revision>
  <dcterms:created xsi:type="dcterms:W3CDTF">2020-10-02T12:38:00Z</dcterms:created>
  <dcterms:modified xsi:type="dcterms:W3CDTF">2020-10-02T12:38:00Z</dcterms:modified>
</cp:coreProperties>
</file>