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Prácticas 5/8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“BELGRANO HACE BANDERA Y LE SALE DE PRIMERA” 4to ACTO, ESCENAS 3 Y 4.</w:t>
      </w:r>
    </w:p>
    <w:p w:rsidR="00000000" w:rsidDel="00000000" w:rsidP="00000000" w:rsidRDefault="00000000" w:rsidRPr="00000000" w14:paraId="00000004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todas las semanas , trabajaremos con nuestra obra de teatro de Manuel Belgrano,  vamos aproximándonos a los últimos actos y la historia se va poniendo muy interesante.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Escena 3: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Explica este fragmento : 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1049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¿Cómo sigue la oración?: completá cada una según lo que leiste: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Luego de escuchar las noticias el pueblo pidió un……………………………………………………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Cornelio Saavedra era el comandante del……………………………………………………..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Buscá y copiá el significado de :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EMANCIPACIÓN                 </w:t>
        <w:tab/>
        <w:t xml:space="preserve">SOBERANÍA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Colocá  V  o F  . Justificá la opción falsa.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criollos querían que el virreinato siga perteneciendo a España.  ……………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25 de mayo el pueblo celebró tener su primer gobierno patrio, llamado PRIMERA JUNTA……….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ESCENA 4: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Ordená los hechos según como aparecen en la escena, colocá 1, 2  y 3.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Manuel acepta ir a luchar hacia Paraguay a pesar de que no estaba bien su salud………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¡Urgente!, hay que aplastar a los insurgentes (el ejército español)………..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Primera Junta comprende que aún falta un largo trecho (tiempo) para lograr la independencia……..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5943600" cy="6286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5943600" cy="62992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5943600" cy="49022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5943600" cy="5994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Ciencias 5/8 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Reciclaje . ¿Cómo utilizar los contenedores?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Veamos cómo seleccionar la basura y donde debemos depositarla. Los residuos pueden ser separados en 5 grupos: el de papel, vidrio, plástico, restos de comida, y otros más orientados al aceite, los juguetes, las pilas, etc. Existen cinco tipos de contenedores donde debemos verter la basura: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Contenedor azul: destinado para el papel y cartón. 2. Contenedor verde: destinado para el vidrio, cristal. 3. Contenedor amarillo: para los envases de plástico y brik, aparte del metal. 4. Contenedor gris: para los restos de comida, es decir, para la materia orgánica y también para otro tipo de restos como las plantas, los tapones de corcho, la tierra, las cenizas, las colillas, etc. 5. Contenedores complementarios: para tirar restos de aceite, juguetes rotos y pilas.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Escribí dos ejemplos de deshechos que tirarías para cada contenedor.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492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Hora de jugar y aprender!</w:t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Ingresá al link, jugá, aprendé y anotá tu puntaje.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https://wordwall.net/es/resource/2082195/vamos-ordenar-el-reciclaje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https://wordwall.net/es/resource/2987352/recipientes-de-reciclaje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https://wordwall.net/es/resource/2987352/recipientes-de-reciclaje" TargetMode="External"/><Relationship Id="rId12" Type="http://schemas.openxmlformats.org/officeDocument/2006/relationships/hyperlink" Target="https://wordwall.net/es/resource/2082195/vamos-ordenar-el-reciclaj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