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286" w:type="dxa"/>
        <w:tblLook w:val="04A0" w:firstRow="1" w:lastRow="0" w:firstColumn="1" w:lastColumn="0" w:noHBand="0" w:noVBand="1"/>
      </w:tblPr>
      <w:tblGrid>
        <w:gridCol w:w="4643"/>
        <w:gridCol w:w="4643"/>
      </w:tblGrid>
      <w:tr w:rsidR="00A23112" w:rsidTr="00A23112">
        <w:trPr>
          <w:trHeight w:val="155"/>
        </w:trPr>
        <w:tc>
          <w:tcPr>
            <w:tcW w:w="4643" w:type="dxa"/>
          </w:tcPr>
          <w:p w:rsidR="00A23112" w:rsidRDefault="00A23112">
            <w:r>
              <w:t>Contenido</w:t>
            </w:r>
          </w:p>
        </w:tc>
        <w:tc>
          <w:tcPr>
            <w:tcW w:w="4643" w:type="dxa"/>
          </w:tcPr>
          <w:p w:rsidR="00A23112" w:rsidRDefault="00A23112">
            <w:r>
              <w:t>Objetivo</w:t>
            </w:r>
          </w:p>
        </w:tc>
      </w:tr>
      <w:tr w:rsidR="00A23112" w:rsidTr="00A23112">
        <w:trPr>
          <w:trHeight w:val="1287"/>
        </w:trPr>
        <w:tc>
          <w:tcPr>
            <w:tcW w:w="4643" w:type="dxa"/>
          </w:tcPr>
          <w:p w:rsidR="00A23112" w:rsidRDefault="00A23112" w:rsidP="00A23112">
            <w:pPr>
              <w:pStyle w:val="Prrafodelista"/>
              <w:numPr>
                <w:ilvl w:val="0"/>
                <w:numId w:val="2"/>
              </w:numPr>
            </w:pPr>
            <w:r>
              <w:t xml:space="preserve">Juego </w:t>
            </w:r>
            <w:proofErr w:type="spellStart"/>
            <w:r>
              <w:t>mindfulness</w:t>
            </w:r>
            <w:proofErr w:type="spellEnd"/>
            <w:r>
              <w:t xml:space="preserve"> (botella de la calma)</w:t>
            </w:r>
          </w:p>
        </w:tc>
        <w:tc>
          <w:tcPr>
            <w:tcW w:w="4643" w:type="dxa"/>
          </w:tcPr>
          <w:p w:rsidR="00A23112" w:rsidRPr="00A23112" w:rsidRDefault="00A23112" w:rsidP="00A2311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44"/>
              <w:rPr>
                <w:rFonts w:ascii="Arial" w:eastAsia="Times New Roman" w:hAnsi="Arial" w:cs="Arial"/>
                <w:sz w:val="20"/>
                <w:szCs w:val="27"/>
                <w:lang w:eastAsia="es-AR"/>
              </w:rPr>
            </w:pPr>
            <w:r w:rsidRPr="00A23112">
              <w:rPr>
                <w:rFonts w:ascii="Arial" w:eastAsia="Times New Roman" w:hAnsi="Arial" w:cs="Arial"/>
                <w:sz w:val="20"/>
                <w:szCs w:val="27"/>
                <w:lang w:eastAsia="es-AR"/>
              </w:rPr>
              <w:t>Reflexionar sobre nuestros pensamientos y emociones cuando estamos nerviosos.</w:t>
            </w:r>
          </w:p>
          <w:p w:rsidR="00A23112" w:rsidRPr="00A23112" w:rsidRDefault="00A23112" w:rsidP="00A2311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44"/>
              <w:rPr>
                <w:rFonts w:ascii="Arial" w:eastAsia="Times New Roman" w:hAnsi="Arial" w:cs="Arial"/>
                <w:sz w:val="20"/>
                <w:szCs w:val="27"/>
                <w:lang w:eastAsia="es-AR"/>
              </w:rPr>
            </w:pPr>
            <w:r w:rsidRPr="00A23112">
              <w:rPr>
                <w:rFonts w:ascii="Arial" w:eastAsia="Times New Roman" w:hAnsi="Arial" w:cs="Arial"/>
                <w:sz w:val="20"/>
                <w:szCs w:val="27"/>
                <w:lang w:eastAsia="es-AR"/>
              </w:rPr>
              <w:t>Favorecer la relajación y el </w:t>
            </w:r>
            <w:hyperlink r:id="rId5" w:tgtFrame="_blank" w:history="1">
              <w:r w:rsidRPr="00A23112">
                <w:rPr>
                  <w:rFonts w:ascii="Arial" w:eastAsia="Times New Roman" w:hAnsi="Arial" w:cs="Arial"/>
                  <w:bCs/>
                  <w:sz w:val="20"/>
                  <w:szCs w:val="27"/>
                  <w:lang w:eastAsia="es-AR"/>
                </w:rPr>
                <w:t>autocontrol</w:t>
              </w:r>
            </w:hyperlink>
            <w:r w:rsidRPr="00A23112">
              <w:rPr>
                <w:rFonts w:ascii="Arial" w:eastAsia="Times New Roman" w:hAnsi="Arial" w:cs="Arial"/>
                <w:sz w:val="20"/>
                <w:szCs w:val="27"/>
                <w:lang w:eastAsia="es-AR"/>
              </w:rPr>
              <w:t>.</w:t>
            </w:r>
          </w:p>
          <w:p w:rsidR="00A23112" w:rsidRPr="00A23112" w:rsidRDefault="00A23112" w:rsidP="00A2311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44"/>
              <w:rPr>
                <w:rFonts w:ascii="Arial" w:eastAsia="Times New Roman" w:hAnsi="Arial" w:cs="Arial"/>
                <w:sz w:val="20"/>
                <w:szCs w:val="27"/>
                <w:lang w:eastAsia="es-AR"/>
              </w:rPr>
            </w:pPr>
            <w:r w:rsidRPr="00A23112">
              <w:rPr>
                <w:rFonts w:ascii="Arial" w:eastAsia="Times New Roman" w:hAnsi="Arial" w:cs="Arial"/>
                <w:sz w:val="20"/>
                <w:szCs w:val="27"/>
                <w:lang w:eastAsia="es-AR"/>
              </w:rPr>
              <w:t>Fomentar la </w:t>
            </w:r>
            <w:hyperlink r:id="rId6" w:tgtFrame="_blank" w:history="1">
              <w:r w:rsidRPr="00A23112">
                <w:rPr>
                  <w:rFonts w:ascii="Arial" w:eastAsia="Times New Roman" w:hAnsi="Arial" w:cs="Arial"/>
                  <w:bCs/>
                  <w:sz w:val="20"/>
                  <w:szCs w:val="27"/>
                  <w:lang w:eastAsia="es-AR"/>
                </w:rPr>
                <w:t>capacidad de concentración</w:t>
              </w:r>
            </w:hyperlink>
            <w:r w:rsidRPr="00A23112">
              <w:rPr>
                <w:rFonts w:ascii="Arial" w:eastAsia="Times New Roman" w:hAnsi="Arial" w:cs="Arial"/>
                <w:sz w:val="20"/>
                <w:szCs w:val="27"/>
                <w:lang w:eastAsia="es-AR"/>
              </w:rPr>
              <w:t>.</w:t>
            </w:r>
          </w:p>
          <w:p w:rsidR="00A23112" w:rsidRDefault="00A23112" w:rsidP="00A23112">
            <w:pPr>
              <w:pStyle w:val="Prrafodelista"/>
            </w:pPr>
          </w:p>
        </w:tc>
      </w:tr>
    </w:tbl>
    <w:p w:rsidR="007F1CDA" w:rsidRDefault="00EF44BB"/>
    <w:p w:rsidR="00A23112" w:rsidRDefault="00A23112" w:rsidP="00A23112">
      <w:pPr>
        <w:jc w:val="center"/>
        <w:rPr>
          <w:rFonts w:ascii="Bradley Hand ITC" w:hAnsi="Bradley Hand ITC"/>
          <w:b/>
          <w:color w:val="00B050"/>
          <w:sz w:val="40"/>
          <w:szCs w:val="40"/>
          <w:u w:val="single"/>
        </w:rPr>
      </w:pPr>
      <w:r w:rsidRPr="00A23112">
        <w:rPr>
          <w:rFonts w:ascii="Bradley Hand ITC" w:hAnsi="Bradley Hand ITC"/>
          <w:b/>
          <w:color w:val="00B050"/>
          <w:sz w:val="40"/>
          <w:szCs w:val="40"/>
          <w:u w:val="single"/>
        </w:rPr>
        <w:t>BOTELLA DE LA CALMA</w:t>
      </w:r>
    </w:p>
    <w:p w:rsidR="0059611B" w:rsidRDefault="0059611B" w:rsidP="00A23112">
      <w:pPr>
        <w:jc w:val="center"/>
        <w:rPr>
          <w:rFonts w:ascii="Bradley Hand ITC" w:hAnsi="Bradley Hand ITC"/>
          <w:b/>
          <w:color w:val="00B050"/>
          <w:sz w:val="40"/>
          <w:szCs w:val="40"/>
          <w:u w:val="single"/>
        </w:rPr>
      </w:pPr>
      <w:r>
        <w:rPr>
          <w:noProof/>
          <w:lang w:eastAsia="es-AR"/>
        </w:rPr>
        <w:drawing>
          <wp:inline distT="0" distB="0" distL="0" distR="0" wp14:anchorId="77406708" wp14:editId="7C41D4C5">
            <wp:extent cx="2486025" cy="2489266"/>
            <wp:effectExtent l="0" t="0" r="0" b="6350"/>
            <wp:docPr id="1" name="Imagen 1" descr="Pin de Ana karina en Galaxias | Botellas sensoriales, Actividades  sensoriales, Ac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e Ana karina en Galaxias | Botellas sensoriales, Actividades  sensoriales, Actividad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819" cy="24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11B" w:rsidRDefault="0059611B" w:rsidP="00A23112">
      <w:pPr>
        <w:jc w:val="center"/>
        <w:rPr>
          <w:rFonts w:ascii="Bradley Hand ITC" w:hAnsi="Bradley Hand ITC"/>
          <w:b/>
          <w:color w:val="00B050"/>
          <w:sz w:val="40"/>
          <w:szCs w:val="40"/>
          <w:u w:val="single"/>
        </w:rPr>
      </w:pPr>
    </w:p>
    <w:p w:rsidR="00A23112" w:rsidRPr="00A23112" w:rsidRDefault="00A23112" w:rsidP="00A23112">
      <w:pPr>
        <w:shd w:val="clear" w:color="auto" w:fill="FFFFFF"/>
        <w:spacing w:after="120" w:line="240" w:lineRule="auto"/>
        <w:outlineLvl w:val="2"/>
        <w:rPr>
          <w:rFonts w:ascii="Arial" w:eastAsia="Times New Roman" w:hAnsi="Arial" w:cs="Arial"/>
          <w:b/>
          <w:bCs/>
          <w:color w:val="555555"/>
          <w:sz w:val="30"/>
          <w:szCs w:val="30"/>
          <w:lang w:eastAsia="es-AR"/>
        </w:rPr>
      </w:pPr>
      <w:r w:rsidRPr="00A23112">
        <w:rPr>
          <w:rFonts w:ascii="Arial" w:eastAsia="Times New Roman" w:hAnsi="Arial" w:cs="Arial"/>
          <w:b/>
          <w:bCs/>
          <w:color w:val="808000"/>
          <w:sz w:val="30"/>
          <w:szCs w:val="30"/>
          <w:lang w:eastAsia="es-AR"/>
        </w:rPr>
        <w:t>Instrucciones del juego de la botella mágica</w:t>
      </w:r>
    </w:p>
    <w:p w:rsidR="00A23112" w:rsidRPr="00A23112" w:rsidRDefault="00A23112" w:rsidP="00A23112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szCs w:val="27"/>
          <w:lang w:eastAsia="es-AR"/>
        </w:rPr>
      </w:pPr>
      <w:r w:rsidRPr="00A23112">
        <w:rPr>
          <w:rFonts w:ascii="Arial" w:eastAsia="Times New Roman" w:hAnsi="Arial" w:cs="Arial"/>
          <w:b/>
          <w:bCs/>
          <w:szCs w:val="27"/>
          <w:lang w:eastAsia="es-AR"/>
        </w:rPr>
        <w:t>Preparación: </w:t>
      </w:r>
      <w:r w:rsidR="00370D96">
        <w:rPr>
          <w:rFonts w:ascii="Arial" w:eastAsia="Times New Roman" w:hAnsi="Arial" w:cs="Arial"/>
          <w:szCs w:val="27"/>
          <w:lang w:eastAsia="es-AR"/>
        </w:rPr>
        <w:t xml:space="preserve">Preparamos el material y hacemos de nuestro zoom un </w:t>
      </w:r>
      <w:r w:rsidRPr="00A23112">
        <w:rPr>
          <w:rFonts w:ascii="Arial" w:eastAsia="Times New Roman" w:hAnsi="Arial" w:cs="Arial"/>
          <w:szCs w:val="27"/>
          <w:lang w:eastAsia="es-AR"/>
        </w:rPr>
        <w:t>espacio tranquilo.</w:t>
      </w:r>
    </w:p>
    <w:p w:rsidR="00A23112" w:rsidRPr="00A23112" w:rsidRDefault="00A23112" w:rsidP="00A23112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szCs w:val="27"/>
          <w:lang w:eastAsia="es-AR"/>
        </w:rPr>
      </w:pPr>
      <w:r w:rsidRPr="00A23112">
        <w:rPr>
          <w:rFonts w:ascii="Arial" w:eastAsia="Times New Roman" w:hAnsi="Arial" w:cs="Arial"/>
          <w:szCs w:val="27"/>
          <w:lang w:eastAsia="es-AR"/>
        </w:rPr>
        <w:t>Les explicaremos a los niños y ni</w:t>
      </w:r>
      <w:r>
        <w:rPr>
          <w:rFonts w:ascii="Arial" w:eastAsia="Times New Roman" w:hAnsi="Arial" w:cs="Arial"/>
          <w:szCs w:val="27"/>
          <w:lang w:eastAsia="es-AR"/>
        </w:rPr>
        <w:t xml:space="preserve">ñas lo siguiente: “Vamos a utilizar nuestra </w:t>
      </w:r>
      <w:r w:rsidRPr="00A23112">
        <w:rPr>
          <w:rFonts w:ascii="Arial" w:eastAsia="Times New Roman" w:hAnsi="Arial" w:cs="Arial"/>
          <w:szCs w:val="27"/>
          <w:lang w:eastAsia="es-AR"/>
        </w:rPr>
        <w:t>botella de la calma que nos ayudará a relajarnos y a entender lo que ocurre en nuestro interior cuando nos ponemos nerviosos. Para ello seguimos las siguientes instrucciones:</w:t>
      </w:r>
    </w:p>
    <w:p w:rsidR="00A23112" w:rsidRPr="00A23112" w:rsidRDefault="00A23112" w:rsidP="00A23112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23112">
        <w:rPr>
          <w:rFonts w:ascii="Arial" w:hAnsi="Arial" w:cs="Arial"/>
          <w:b/>
          <w:sz w:val="24"/>
          <w:szCs w:val="24"/>
        </w:rPr>
        <w:t>Nos acomodamos para estar relajados</w:t>
      </w:r>
    </w:p>
    <w:p w:rsidR="00A23112" w:rsidRPr="00A23112" w:rsidRDefault="00A23112" w:rsidP="00A23112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23112">
        <w:rPr>
          <w:rFonts w:ascii="Arial" w:hAnsi="Arial" w:cs="Arial"/>
          <w:b/>
          <w:sz w:val="24"/>
          <w:szCs w:val="24"/>
        </w:rPr>
        <w:t>Tratamos de hacer silencio</w:t>
      </w:r>
    </w:p>
    <w:p w:rsidR="00A23112" w:rsidRDefault="00A23112" w:rsidP="00A23112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23112">
        <w:rPr>
          <w:rFonts w:ascii="Arial" w:hAnsi="Arial" w:cs="Arial"/>
          <w:b/>
          <w:sz w:val="24"/>
          <w:szCs w:val="24"/>
        </w:rPr>
        <w:t>Nos concentramos</w:t>
      </w:r>
    </w:p>
    <w:p w:rsidR="00A23112" w:rsidRPr="00A23112" w:rsidRDefault="00A23112" w:rsidP="00A2311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12" w:afterAutospacing="0"/>
        <w:jc w:val="both"/>
        <w:rPr>
          <w:rFonts w:ascii="Arial" w:hAnsi="Arial" w:cs="Arial"/>
          <w:sz w:val="22"/>
          <w:szCs w:val="27"/>
        </w:rPr>
      </w:pPr>
      <w:r w:rsidRPr="00A23112">
        <w:rPr>
          <w:rFonts w:ascii="Arial" w:hAnsi="Arial" w:cs="Arial"/>
          <w:sz w:val="22"/>
          <w:szCs w:val="27"/>
        </w:rPr>
        <w:t>Ahora agitamos todos, nuestra botella de la calma. Y la dejamos apoyada en una superficie y les explicamos lo siguiente:</w:t>
      </w:r>
    </w:p>
    <w:p w:rsidR="00A23112" w:rsidRPr="00A23112" w:rsidRDefault="00A23112" w:rsidP="00A2311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12" w:afterAutospacing="0"/>
        <w:jc w:val="both"/>
        <w:rPr>
          <w:rFonts w:ascii="Arial" w:hAnsi="Arial" w:cs="Arial"/>
          <w:sz w:val="22"/>
          <w:szCs w:val="27"/>
        </w:rPr>
      </w:pPr>
      <w:r w:rsidRPr="00A23112">
        <w:rPr>
          <w:rFonts w:ascii="Arial" w:hAnsi="Arial" w:cs="Arial"/>
          <w:sz w:val="22"/>
          <w:szCs w:val="27"/>
        </w:rPr>
        <w:t>“Si miramos la botella, podemos</w:t>
      </w:r>
      <w:r w:rsidR="0059611B">
        <w:rPr>
          <w:rFonts w:ascii="Arial" w:hAnsi="Arial" w:cs="Arial"/>
          <w:sz w:val="22"/>
          <w:szCs w:val="27"/>
        </w:rPr>
        <w:t xml:space="preserve"> ver como los pedacitos de papel</w:t>
      </w:r>
      <w:r w:rsidRPr="00A23112">
        <w:rPr>
          <w:rFonts w:ascii="Arial" w:hAnsi="Arial" w:cs="Arial"/>
          <w:sz w:val="22"/>
          <w:szCs w:val="27"/>
        </w:rPr>
        <w:t xml:space="preserve"> se mueven muy rápido y en todas las direcciones. Lo mismo ocurre con nuestros pensamientos, sentimientos y emociones cuando estamos nerviosos, alterados, o asustados.</w:t>
      </w:r>
    </w:p>
    <w:p w:rsidR="00A23112" w:rsidRPr="00A23112" w:rsidRDefault="00A23112" w:rsidP="00A2311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12" w:afterAutospacing="0"/>
        <w:jc w:val="both"/>
        <w:rPr>
          <w:rFonts w:ascii="Arial" w:hAnsi="Arial" w:cs="Arial"/>
          <w:sz w:val="22"/>
          <w:szCs w:val="27"/>
        </w:rPr>
      </w:pPr>
      <w:r w:rsidRPr="00A23112">
        <w:rPr>
          <w:rFonts w:ascii="Arial" w:hAnsi="Arial" w:cs="Arial"/>
          <w:sz w:val="22"/>
          <w:szCs w:val="27"/>
        </w:rPr>
        <w:t>Si agitamo</w:t>
      </w:r>
      <w:r w:rsidR="0059611B">
        <w:rPr>
          <w:rFonts w:ascii="Arial" w:hAnsi="Arial" w:cs="Arial"/>
          <w:sz w:val="22"/>
          <w:szCs w:val="27"/>
        </w:rPr>
        <w:t>s la botella de nuevo, los papeles</w:t>
      </w:r>
      <w:r w:rsidRPr="00A23112">
        <w:rPr>
          <w:rFonts w:ascii="Arial" w:hAnsi="Arial" w:cs="Arial"/>
          <w:sz w:val="22"/>
          <w:szCs w:val="27"/>
        </w:rPr>
        <w:t xml:space="preserve"> volverán a agitarse, en cambio si dejamos la botel</w:t>
      </w:r>
      <w:r w:rsidR="00370D96">
        <w:rPr>
          <w:rFonts w:ascii="Arial" w:hAnsi="Arial" w:cs="Arial"/>
          <w:sz w:val="22"/>
          <w:szCs w:val="27"/>
        </w:rPr>
        <w:t>la quieta, poco a poco</w:t>
      </w:r>
      <w:r w:rsidR="0059611B">
        <w:rPr>
          <w:rFonts w:ascii="Arial" w:hAnsi="Arial" w:cs="Arial"/>
          <w:sz w:val="22"/>
          <w:szCs w:val="27"/>
        </w:rPr>
        <w:t xml:space="preserve"> éstos</w:t>
      </w:r>
      <w:r w:rsidRPr="00A23112">
        <w:rPr>
          <w:rFonts w:ascii="Arial" w:hAnsi="Arial" w:cs="Arial"/>
          <w:sz w:val="22"/>
          <w:szCs w:val="27"/>
        </w:rPr>
        <w:t xml:space="preserve"> irán moviéndose más lentamente, </w:t>
      </w:r>
      <w:r w:rsidRPr="00A23112">
        <w:rPr>
          <w:rFonts w:ascii="Arial" w:hAnsi="Arial" w:cs="Arial"/>
          <w:sz w:val="22"/>
          <w:szCs w:val="27"/>
        </w:rPr>
        <w:lastRenderedPageBreak/>
        <w:t>hasta alcanzar el reposo y la calma. Lo mismo ocurre con nuestros pensamientos y sentimientos.</w:t>
      </w:r>
    </w:p>
    <w:p w:rsidR="00A23112" w:rsidRPr="00A23112" w:rsidRDefault="00A23112" w:rsidP="00A2311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12" w:afterAutospacing="0"/>
        <w:jc w:val="both"/>
        <w:rPr>
          <w:rFonts w:ascii="Arial" w:hAnsi="Arial" w:cs="Arial"/>
          <w:sz w:val="22"/>
          <w:szCs w:val="27"/>
        </w:rPr>
      </w:pPr>
      <w:r w:rsidRPr="00A23112">
        <w:rPr>
          <w:rFonts w:ascii="Arial" w:hAnsi="Arial" w:cs="Arial"/>
          <w:sz w:val="22"/>
          <w:szCs w:val="27"/>
        </w:rPr>
        <w:t>Vamos a pensar</w:t>
      </w:r>
      <w:r w:rsidR="0059611B">
        <w:rPr>
          <w:rFonts w:ascii="Arial" w:hAnsi="Arial" w:cs="Arial"/>
          <w:sz w:val="22"/>
          <w:szCs w:val="27"/>
        </w:rPr>
        <w:t xml:space="preserve"> juntos y conversar</w:t>
      </w:r>
      <w:r w:rsidRPr="00A23112">
        <w:rPr>
          <w:rFonts w:ascii="Arial" w:hAnsi="Arial" w:cs="Arial"/>
          <w:sz w:val="22"/>
          <w:szCs w:val="27"/>
        </w:rPr>
        <w:t xml:space="preserve"> si alguna vez nos ha pasado que estamos muy alterados y nuestros pensamientos aparecen en nuestra mente como los </w:t>
      </w:r>
      <w:r w:rsidR="0059611B">
        <w:rPr>
          <w:rFonts w:ascii="Arial" w:hAnsi="Arial" w:cs="Arial"/>
          <w:sz w:val="22"/>
          <w:szCs w:val="27"/>
        </w:rPr>
        <w:t xml:space="preserve">papeles de colores </w:t>
      </w:r>
      <w:r w:rsidRPr="00A23112">
        <w:rPr>
          <w:rFonts w:ascii="Arial" w:hAnsi="Arial" w:cs="Arial"/>
          <w:sz w:val="22"/>
          <w:szCs w:val="27"/>
        </w:rPr>
        <w:t>y solo tenemos ganas de gritar. ¿Qué nos pasa en esas situaciones?, cuando gritamos estamos agitando más la botella, es muy importante que en esos momentos dejemos de agitar la botella y la dejemos quieta.</w:t>
      </w:r>
    </w:p>
    <w:p w:rsidR="0059611B" w:rsidRDefault="00A23112" w:rsidP="00BF7C8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12" w:afterAutospacing="0"/>
        <w:jc w:val="both"/>
        <w:rPr>
          <w:rFonts w:ascii="Arial" w:hAnsi="Arial" w:cs="Arial"/>
          <w:sz w:val="22"/>
          <w:szCs w:val="27"/>
        </w:rPr>
      </w:pPr>
      <w:r w:rsidRPr="0059611B">
        <w:rPr>
          <w:rFonts w:ascii="Arial" w:hAnsi="Arial" w:cs="Arial"/>
          <w:sz w:val="22"/>
          <w:szCs w:val="27"/>
        </w:rPr>
        <w:t>Cuando estemos nerviosos vamos a usar nuestra</w:t>
      </w:r>
      <w:r w:rsidRPr="0059611B">
        <w:rPr>
          <w:rStyle w:val="Textoennegrita"/>
          <w:rFonts w:ascii="Arial" w:hAnsi="Arial" w:cs="Arial"/>
          <w:sz w:val="22"/>
          <w:szCs w:val="27"/>
        </w:rPr>
        <w:t> botella de la calma</w:t>
      </w:r>
      <w:r w:rsidRPr="0059611B">
        <w:rPr>
          <w:rFonts w:ascii="Arial" w:hAnsi="Arial" w:cs="Arial"/>
          <w:sz w:val="22"/>
          <w:szCs w:val="27"/>
        </w:rPr>
        <w:t xml:space="preserve">, </w:t>
      </w:r>
      <w:r w:rsidR="0059611B">
        <w:rPr>
          <w:rFonts w:ascii="Arial" w:hAnsi="Arial" w:cs="Arial"/>
          <w:sz w:val="22"/>
          <w:szCs w:val="27"/>
        </w:rPr>
        <w:t>vamos agitarla y mirar como de a poquito los papeles de colores vuelven a estar en reposo, como nuestros sentimientos.</w:t>
      </w:r>
    </w:p>
    <w:p w:rsidR="0059611B" w:rsidRDefault="0059611B" w:rsidP="00370D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12" w:afterAutospacing="0"/>
        <w:jc w:val="both"/>
        <w:rPr>
          <w:rFonts w:ascii="Arial" w:hAnsi="Arial" w:cs="Arial"/>
          <w:b/>
          <w:color w:val="70AD47" w:themeColor="accent6"/>
          <w:szCs w:val="27"/>
        </w:rPr>
      </w:pPr>
      <w:r w:rsidRPr="00370D96">
        <w:rPr>
          <w:rFonts w:ascii="Arial" w:hAnsi="Arial" w:cs="Arial"/>
          <w:b/>
          <w:color w:val="70AD47" w:themeColor="accent6"/>
          <w:szCs w:val="27"/>
        </w:rPr>
        <w:t xml:space="preserve">De tarea te propongo que preguntes a mamá, papá, abuelos o al adulto que esté en casa cuando sienten que les ayudaría tener nuestra botella de la calma. </w:t>
      </w:r>
    </w:p>
    <w:p w:rsidR="00EF44BB" w:rsidRPr="00370D96" w:rsidRDefault="00EF44BB" w:rsidP="00370D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312" w:afterAutospacing="0"/>
        <w:jc w:val="both"/>
        <w:rPr>
          <w:rFonts w:ascii="Arial" w:hAnsi="Arial" w:cs="Arial"/>
          <w:b/>
          <w:color w:val="70AD47" w:themeColor="accent6"/>
          <w:szCs w:val="27"/>
        </w:rPr>
      </w:pPr>
      <w:proofErr w:type="spellStart"/>
      <w:r>
        <w:rPr>
          <w:rFonts w:ascii="Arial" w:hAnsi="Arial" w:cs="Arial"/>
          <w:b/>
          <w:color w:val="70AD47" w:themeColor="accent6"/>
          <w:szCs w:val="27"/>
        </w:rPr>
        <w:t>Enviame</w:t>
      </w:r>
      <w:proofErr w:type="spellEnd"/>
      <w:r>
        <w:rPr>
          <w:rFonts w:ascii="Arial" w:hAnsi="Arial" w:cs="Arial"/>
          <w:b/>
          <w:color w:val="70AD47" w:themeColor="accent6"/>
          <w:szCs w:val="27"/>
        </w:rPr>
        <w:t xml:space="preserve">  a la plataforma en que momento necesitas vos, utilizarla.</w:t>
      </w:r>
    </w:p>
    <w:p w:rsidR="0059611B" w:rsidRPr="00EF44BB" w:rsidRDefault="00EF44BB" w:rsidP="00EF44BB">
      <w:pPr>
        <w:pStyle w:val="NormalWeb"/>
        <w:shd w:val="clear" w:color="auto" w:fill="FFFFFF"/>
        <w:spacing w:before="0" w:beforeAutospacing="0" w:after="312" w:afterAutospacing="0"/>
        <w:jc w:val="right"/>
        <w:rPr>
          <w:rFonts w:ascii="Bodoni MT Black" w:hAnsi="Bodoni MT Black" w:cs="Arial"/>
          <w:b/>
          <w:color w:val="C00000"/>
          <w:sz w:val="32"/>
          <w:szCs w:val="27"/>
        </w:rPr>
      </w:pPr>
      <w:r>
        <w:rPr>
          <w:rFonts w:ascii="Bodoni MT Black" w:hAnsi="Bodoni MT Black" w:cs="Arial"/>
          <w:b/>
          <w:noProof/>
          <w:color w:val="C00000"/>
          <w:sz w:val="32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414020</wp:posOffset>
                </wp:positionV>
                <wp:extent cx="990600" cy="923925"/>
                <wp:effectExtent l="19050" t="0" r="38100" b="47625"/>
                <wp:wrapNone/>
                <wp:docPr id="2" name="Corazó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23925"/>
                        </a:xfrm>
                        <a:prstGeom prst="hear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8FFE7" id="Corazón 2" o:spid="_x0000_s1026" style="position:absolute;margin-left:325.95pt;margin-top:32.6pt;width:78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0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" path="m495300,230981v206375,-538956,1011238,,,692944c-515937,230981,288925,-307975,495300,230981xe" fillcolor="yellow" strokecolor="yellow" strokeweight="1pt">
                <v:stroke joinstyle="miter"/>
                <v:path arrowok="t" o:connecttype="custom" o:connectlocs="495300,230981;495300,923925;495300,230981" o:connectangles="0,0,0"/>
              </v:shape>
            </w:pict>
          </mc:Fallback>
        </mc:AlternateContent>
      </w:r>
      <w:r w:rsidRPr="00EF44BB">
        <w:rPr>
          <w:rFonts w:ascii="Bodoni MT Black" w:hAnsi="Bodoni MT Black" w:cs="Arial"/>
          <w:b/>
          <w:color w:val="C00000"/>
          <w:sz w:val="32"/>
          <w:szCs w:val="27"/>
        </w:rPr>
        <w:t>Los quiero y los extraño mucho</w:t>
      </w:r>
    </w:p>
    <w:p w:rsidR="00A23112" w:rsidRPr="00A23112" w:rsidRDefault="00A23112" w:rsidP="00A23112">
      <w:pPr>
        <w:jc w:val="both"/>
        <w:rPr>
          <w:rFonts w:ascii="Arial" w:hAnsi="Arial" w:cs="Arial"/>
          <w:b/>
          <w:sz w:val="20"/>
          <w:szCs w:val="24"/>
        </w:rPr>
      </w:pPr>
      <w:bookmarkStart w:id="0" w:name="_GoBack"/>
      <w:bookmarkEnd w:id="0"/>
    </w:p>
    <w:sectPr w:rsidR="00A23112" w:rsidRPr="00A231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41B44"/>
    <w:multiLevelType w:val="hybridMultilevel"/>
    <w:tmpl w:val="50227C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04448"/>
    <w:multiLevelType w:val="hybridMultilevel"/>
    <w:tmpl w:val="6C78C9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A4851"/>
    <w:multiLevelType w:val="multilevel"/>
    <w:tmpl w:val="2FFE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CA3332"/>
    <w:multiLevelType w:val="hybridMultilevel"/>
    <w:tmpl w:val="93500B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E0466"/>
    <w:multiLevelType w:val="hybridMultilevel"/>
    <w:tmpl w:val="A2785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12"/>
    <w:rsid w:val="00370D96"/>
    <w:rsid w:val="00483EAA"/>
    <w:rsid w:val="0059611B"/>
    <w:rsid w:val="005C4012"/>
    <w:rsid w:val="00A23112"/>
    <w:rsid w:val="00E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71FFA-0800-4B2A-BA8D-6C82961F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3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311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231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yaprende.com/fomentar-la-concentracion/" TargetMode="External"/><Relationship Id="rId5" Type="http://schemas.openxmlformats.org/officeDocument/2006/relationships/hyperlink" Target="https://educayaprende.com/juego-educativo-la-tecnica-de-la-tortug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2020-12-08T15:54:00Z</dcterms:created>
  <dcterms:modified xsi:type="dcterms:W3CDTF">2020-12-08T16:22:00Z</dcterms:modified>
</cp:coreProperties>
</file>