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Prácticas 17/6</w:t>
      </w:r>
    </w:p>
    <w:p w:rsidR="00000000" w:rsidDel="00000000" w:rsidP="00000000" w:rsidRDefault="00000000" w:rsidRPr="00000000" w14:paraId="00000002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TRABAJAMOS CON :”CAMPANAS EN LA NOCHE”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RELEÉ LA OBRA DE TEATRO DE NUESTRO MANUAL , PÁGINAS 182 A 186 Y RESOLVÉ LAS CONSIGNAS QUE SE INDICAN:  PUNTOS 1 (a,b,c)  y 2(a) Y LA ACTIVIDAD QUE LES ENVÍO A CONTINUACIÓN.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DIBUJÁ UN RELOJ DE PÉNDULO Y AVERIGUÁ CÓMO FUNCIONAN.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4552950" cy="283845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38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MÁS ABAJO ENCONTRARÁS LAS PÁGINAS DEL TEXTO COMPLETO PARA PODER RELEERLO….MUCHOS BESOS …SEÑO FER</w:t>
      </w:r>
    </w:p>
    <w:p w:rsidR="00000000" w:rsidDel="00000000" w:rsidP="00000000" w:rsidRDefault="00000000" w:rsidRPr="00000000" w14:paraId="00000013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4619625" cy="39338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4981575" cy="675322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75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4829175" cy="57150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4972050" cy="677227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772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</w:rPr>
        <w:drawing>
          <wp:inline distB="114300" distT="114300" distL="114300" distR="114300">
            <wp:extent cx="4972050" cy="53340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Ciencias 17/6</w:t>
      </w:r>
    </w:p>
    <w:p w:rsidR="00000000" w:rsidDel="00000000" w:rsidP="00000000" w:rsidRDefault="00000000" w:rsidRPr="00000000" w14:paraId="00000020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Recursos naturales</w:t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RECORDAMOS UN POQUITO SOBRE RECURSOS RENOVABLES Y NO RENOVABLES YA VISTO A PRINCIPIO DE ESTE AÑO.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Leé las páginas 90 y 91 del Manual Bonaerense 5 En movimiento.</w:t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Respondé:</w:t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¿Para qué se utiliza cada uno de los recursos naturales que se nombran en éstas páginas?</w:t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SUELO:</w:t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RÍOS:</w:t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VEGETACIÓN:</w:t>
      </w:r>
    </w:p>
    <w:p w:rsidR="00000000" w:rsidDel="00000000" w:rsidP="00000000" w:rsidRDefault="00000000" w:rsidRPr="00000000" w14:paraId="0000002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CORTEZA TERRESTRE:</w:t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¿Qué forman los distintos elementos de la naturaleza? ¿En qué son convertidos?</w:t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¿Qué recursos se renuevan y cuáles no?</w:t>
      </w:r>
    </w:p>
    <w:p w:rsidR="00000000" w:rsidDel="00000000" w:rsidP="00000000" w:rsidRDefault="00000000" w:rsidRPr="00000000" w14:paraId="0000003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Ingresá a los siguientes links para practicar y repasar lo aprendido en esta actividad.</w:t>
      </w:r>
    </w:p>
    <w:p w:rsidR="00000000" w:rsidDel="00000000" w:rsidP="00000000" w:rsidRDefault="00000000" w:rsidRPr="00000000" w14:paraId="00000037">
      <w:pPr>
        <w:rPr>
          <w:sz w:val="24"/>
          <w:szCs w:val="24"/>
        </w:rPr>
      </w:pP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https://www.cerebriti.com/juegos-de-ciencias/clases-de-recursos-naturales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https://www.cerebriti.com/juegos-de-ciencias/los-recursos-naturales-lsb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Besos, Seño Lore</w:t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hyperlink" Target="https://www.cerebriti.com/juegos-de-ciencias/los-recursos-naturales-lsb" TargetMode="External"/><Relationship Id="rId12" Type="http://schemas.openxmlformats.org/officeDocument/2006/relationships/hyperlink" Target="https://www.cerebriti.com/juegos-de-ciencias/clases-de-recursos-natural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